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72" w:rsidRPr="008E0572" w:rsidRDefault="008E0572" w:rsidP="008E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0572">
        <w:rPr>
          <w:rFonts w:ascii="Times New Roman" w:hAnsi="Times New Roman" w:cs="Times New Roman"/>
          <w:b/>
          <w:sz w:val="28"/>
          <w:szCs w:val="28"/>
        </w:rPr>
        <w:t>Рекомендации от работника Пожарно-спасательного центра отдыхать на природе и дачном участке — безопасно</w:t>
      </w:r>
    </w:p>
    <w:bookmarkEnd w:id="0"/>
    <w:p w:rsidR="008E0572" w:rsidRPr="008E0572" w:rsidRDefault="008E0572" w:rsidP="008E0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>У многих москвичей тёплая пора ассоциируется с отдыхом на природе. Горожане отправляются в лесопарковые зоны, а кто-то отдаё</w:t>
      </w:r>
      <w:r>
        <w:rPr>
          <w:rFonts w:ascii="Times New Roman" w:hAnsi="Times New Roman" w:cs="Times New Roman"/>
          <w:sz w:val="28"/>
          <w:szCs w:val="28"/>
        </w:rPr>
        <w:t xml:space="preserve">т предпочтение дачному досугу. </w:t>
      </w: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>Чтобы отдых оставил после себя только приятные впечатления, главный специалист профилактической группы ПСО №204 Пожарно-спасательного центра Валентина Токарева дала</w:t>
      </w:r>
      <w:r>
        <w:rPr>
          <w:rFonts w:ascii="Times New Roman" w:hAnsi="Times New Roman" w:cs="Times New Roman"/>
          <w:sz w:val="28"/>
          <w:szCs w:val="28"/>
        </w:rPr>
        <w:t xml:space="preserve"> гражданам важные рекомендации </w:t>
      </w: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 xml:space="preserve"> «С марта 2023 года вступили изменения в правила противопожарного режима, в том числе поменялись требования к дачникам. Например, расстояние между мангалом и домом допу</w:t>
      </w:r>
      <w:r>
        <w:rPr>
          <w:rFonts w:ascii="Times New Roman" w:hAnsi="Times New Roman" w:cs="Times New Roman"/>
          <w:sz w:val="28"/>
          <w:szCs w:val="28"/>
        </w:rPr>
        <w:t xml:space="preserve">скается уменьшать до 5 метров. </w:t>
      </w: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 xml:space="preserve">Если владелец участка захочет сжечь мусор в металлической бочке или другой негорючей ёмкости, то её нужно устанавливать в семи с половиной метрах от жилой или хозяйственной постройки. Если ёмкость не используется, то расстояние до ближайшего строения должно быть не менее 15 </w:t>
      </w:r>
      <w:r>
        <w:rPr>
          <w:rFonts w:ascii="Times New Roman" w:hAnsi="Times New Roman" w:cs="Times New Roman"/>
          <w:sz w:val="28"/>
          <w:szCs w:val="28"/>
        </w:rPr>
        <w:t xml:space="preserve">метров», — отметила Валентина. </w:t>
      </w: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 xml:space="preserve">Многие москвичи и гости столицы </w:t>
      </w:r>
      <w:r>
        <w:rPr>
          <w:rFonts w:ascii="Times New Roman" w:hAnsi="Times New Roman" w:cs="Times New Roman"/>
          <w:sz w:val="28"/>
          <w:szCs w:val="28"/>
        </w:rPr>
        <w:t xml:space="preserve">отдыхают в лесопарковых зонах. </w:t>
      </w: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 xml:space="preserve">«С установлением тёплой погоды в московских парках увеличивается число отдыхающих, — рассказывает Валентина Токарева. — Там для них обустроены специальные </w:t>
      </w:r>
      <w:proofErr w:type="spellStart"/>
      <w:r w:rsidRPr="008E0572">
        <w:rPr>
          <w:rFonts w:ascii="Times New Roman" w:hAnsi="Times New Roman" w:cs="Times New Roman"/>
          <w:sz w:val="28"/>
          <w:szCs w:val="28"/>
        </w:rPr>
        <w:t>мангальные</w:t>
      </w:r>
      <w:proofErr w:type="spellEnd"/>
      <w:r w:rsidRPr="008E0572">
        <w:rPr>
          <w:rFonts w:ascii="Times New Roman" w:hAnsi="Times New Roman" w:cs="Times New Roman"/>
          <w:sz w:val="28"/>
          <w:szCs w:val="28"/>
        </w:rPr>
        <w:t xml:space="preserve"> зоны. Если поставить мангал вне оборудованной площадки, то существует риск возникновени</w:t>
      </w:r>
      <w:r>
        <w:rPr>
          <w:rFonts w:ascii="Times New Roman" w:hAnsi="Times New Roman" w:cs="Times New Roman"/>
          <w:sz w:val="28"/>
          <w:szCs w:val="28"/>
        </w:rPr>
        <w:t xml:space="preserve">я пожара». </w:t>
      </w: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>Валентина Токарева добавляет, что возгорание может произойти из-за нарушения требований безопасности брошенног</w:t>
      </w:r>
      <w:r>
        <w:rPr>
          <w:rFonts w:ascii="Times New Roman" w:hAnsi="Times New Roman" w:cs="Times New Roman"/>
          <w:sz w:val="28"/>
          <w:szCs w:val="28"/>
        </w:rPr>
        <w:t xml:space="preserve">о на землю окурка или бутылки. </w:t>
      </w: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>«Осколок стекла может выполнять функцию линзы, концентрируя поток солнечного света в одном месте. Если эта точка оказалась на траве, листве или хворосте, начинается тление, которое сначала перерастает в небольшой огонёк, но может привести и к природному пожару. Об этом необходимо помнить каждому</w:t>
      </w:r>
      <w:r>
        <w:rPr>
          <w:rFonts w:ascii="Times New Roman" w:hAnsi="Times New Roman" w:cs="Times New Roman"/>
          <w:sz w:val="28"/>
          <w:szCs w:val="28"/>
        </w:rPr>
        <w:t xml:space="preserve">», — рассказывает профилактик. </w:t>
      </w:r>
    </w:p>
    <w:p w:rsidR="007E71B9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 xml:space="preserve"> «Хотелось бы обратить внимание родителей беседы с детьми о недопустимости поджога сухой травы, тополиного пуха и игр со спичками очень важны», — подытожила Валентина Токарева.</w:t>
      </w:r>
    </w:p>
    <w:sectPr w:rsidR="007E71B9" w:rsidRPr="008E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9F"/>
    <w:rsid w:val="001A749F"/>
    <w:rsid w:val="007E71B9"/>
    <w:rsid w:val="008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AEF8"/>
  <w15:chartTrackingRefBased/>
  <w15:docId w15:val="{E69B43AD-4562-4CC6-9A0A-4C6460E5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2023-04-13T12:35:00Z</dcterms:created>
  <dcterms:modified xsi:type="dcterms:W3CDTF">2023-04-13T12:36:00Z</dcterms:modified>
</cp:coreProperties>
</file>